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B" w:rsidRDefault="0053562B" w:rsidP="00AD2D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Elektro</w:t>
      </w:r>
      <w:r w:rsidR="001B7B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nik ve Otomasyon Bölüm Kurulu 31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Aralık 2019 tarihinde toplamış ve Staj Alanları ile Staj Uygulama Esaslarını be</w:t>
      </w:r>
      <w:r w:rsidR="001B7B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lirlemiştir. Kararlar 01.01.2020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tarihinden itibaren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geçerli  olacaktır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.</w:t>
      </w:r>
    </w:p>
    <w:p w:rsidR="0053562B" w:rsidRDefault="0053562B" w:rsidP="00AD2D0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6516D0" w:rsidRPr="006516D0" w:rsidRDefault="006516D0" w:rsidP="006516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16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RTV STAJ ALANLARI</w:t>
      </w:r>
      <w:r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:rsidR="006516D0" w:rsidRPr="004F28DA" w:rsidRDefault="006516D0" w:rsidP="006516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7"/>
        <w:gridCol w:w="53"/>
      </w:tblGrid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B5DCC" w:rsidRDefault="00EB5DCC" w:rsidP="005B23CE">
            <w:pPr>
              <w:rPr>
                <w:b/>
              </w:rPr>
            </w:pPr>
            <w:r w:rsidRPr="00EB5DCC">
              <w:rPr>
                <w:b/>
              </w:rPr>
              <w:t>1-</w:t>
            </w:r>
            <w:r w:rsidR="00CA6E1E" w:rsidRPr="00EB5DCC">
              <w:rPr>
                <w:b/>
              </w:rPr>
              <w:t>KARASAL/PLATFORM/KABLO TV VEYA UYDUDAN YAYIN YAPAN ULUSAL/BÖLGESEL/YEREL RADYO-TV KURULUŞLARI,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Kamuya Ait Kanallar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F47461" w:rsidRDefault="00EB5DCC" w:rsidP="005B23CE">
            <w:r w:rsidRPr="00F47461">
              <w:t>TRT 1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F47461" w:rsidRDefault="00EB5DCC" w:rsidP="005B23CE">
            <w:r w:rsidRPr="00F47461">
              <w:t>TRT 3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F47461" w:rsidRDefault="00EB5DCC" w:rsidP="005B23CE">
            <w:r w:rsidRPr="00F47461">
              <w:t>TRT Haber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F47461" w:rsidRDefault="00EB5DCC" w:rsidP="005B23CE">
            <w:r w:rsidRPr="00F47461">
              <w:t>TRT Spor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F47461" w:rsidRDefault="00EB5DCC" w:rsidP="005B23CE">
            <w:r w:rsidRPr="00F47461">
              <w:t>TRT Çocuk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Müzik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Türk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Avaz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Belgesel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Okul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Diyanet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 xml:space="preserve">TRT El </w:t>
            </w:r>
            <w:proofErr w:type="spellStart"/>
            <w:r w:rsidRPr="00F47461">
              <w:t>Arabia</w:t>
            </w:r>
            <w:proofErr w:type="spellEnd"/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World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 xml:space="preserve">TRT </w:t>
            </w:r>
            <w:proofErr w:type="spellStart"/>
            <w:r w:rsidRPr="00F47461">
              <w:t>Kurdî</w:t>
            </w:r>
            <w:proofErr w:type="spellEnd"/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TBMM TV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4K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1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Haber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Spor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TRT Belgesel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Özel Televizyon Kanalları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Ulusal ve Bölgesel Çapta Genel İçerikli Kanallar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Star TV - 1989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Show TV - 1991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proofErr w:type="spellStart"/>
            <w:r w:rsidRPr="00F47461">
              <w:t>Atv</w:t>
            </w:r>
            <w:proofErr w:type="spellEnd"/>
            <w:r w:rsidRPr="00F47461">
              <w:t xml:space="preserve"> - 1993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Kanal D - 1993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Kanal 7 - 1994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TV8 - 1999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360 (TV kanalı) - 2002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FOX (Türkiye) - 2007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Beyaz TV - 2010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proofErr w:type="spellStart"/>
            <w:r w:rsidRPr="00F47461">
              <w:t>tvem</w:t>
            </w:r>
            <w:proofErr w:type="spellEnd"/>
            <w:r w:rsidRPr="00F47461">
              <w:t xml:space="preserve"> - 2012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proofErr w:type="spellStart"/>
            <w:r w:rsidRPr="00F47461">
              <w:t>Uçankuş</w:t>
            </w:r>
            <w:proofErr w:type="spellEnd"/>
            <w:r w:rsidRPr="00F47461">
              <w:t xml:space="preserve"> TV - 2014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Kanal D HD - 2006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Star TV HD - 2009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Show TV HD - 2011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proofErr w:type="spellStart"/>
            <w:r w:rsidRPr="00F47461">
              <w:t>Atv</w:t>
            </w:r>
            <w:proofErr w:type="spellEnd"/>
            <w:r w:rsidRPr="00F47461">
              <w:t xml:space="preserve"> HD - 2011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TV8 HD - 2014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Beyaz TV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FOX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E681D" w:rsidRDefault="00EB5DCC" w:rsidP="005B23CE">
            <w:r w:rsidRPr="00CE681D">
              <w:lastRenderedPageBreak/>
              <w:t>Kanal 7 HD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Platform TV Kanalları (Blue TV, PUHU TV gibi)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Bu kanallar ayarında ve uydudan yayın yapan bölgesel kanallar.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CA6E1E" w:rsidRDefault="00EB5DCC" w:rsidP="005B23CE">
            <w:pPr>
              <w:rPr>
                <w:b/>
              </w:rPr>
            </w:pPr>
            <w:r w:rsidRPr="00CA6E1E">
              <w:rPr>
                <w:b/>
              </w:rPr>
              <w:t>Ulusal Çapta Haber Kanalları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NTV - 1996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CNN Türk - 1999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Ulusal Kanal - 2000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proofErr w:type="spellStart"/>
            <w:r w:rsidRPr="00F47461">
              <w:t>Habertürk</w:t>
            </w:r>
            <w:proofErr w:type="spellEnd"/>
            <w:r w:rsidRPr="00F47461">
              <w:t xml:space="preserve"> TV - 2001</w:t>
            </w:r>
          </w:p>
        </w:tc>
      </w:tr>
      <w:tr w:rsidR="00EB5DCC" w:rsidTr="00CA6E1E">
        <w:tc>
          <w:tcPr>
            <w:tcW w:w="9270" w:type="dxa"/>
            <w:gridSpan w:val="2"/>
          </w:tcPr>
          <w:p w:rsidR="00EB5DCC" w:rsidRPr="00F47461" w:rsidRDefault="00EB5DCC" w:rsidP="005B23CE">
            <w:r w:rsidRPr="00F47461">
              <w:t>Kanal B - 2004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TGRT Haber - 2004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Halk TV-2005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TVNET - 2005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Cem TV - 2005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24 TV - 2007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Bengütürk</w:t>
            </w:r>
            <w:proofErr w:type="spellEnd"/>
            <w:r w:rsidRPr="000C0826">
              <w:t xml:space="preserve"> TV - 2007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Ülke TV - 2008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Bloomberg HT - 2010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 Haber - 2011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KRT - 2014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TELE 1 - 2016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 News -2017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 Para -2017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Tv100 - 2018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 Haber HD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CNN Türk HD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Ülke TV HD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TVNET HD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NTV HD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B5DCC" w:rsidRDefault="00EB5DCC" w:rsidP="00103962">
            <w:pPr>
              <w:rPr>
                <w:b/>
              </w:rPr>
            </w:pPr>
            <w:r w:rsidRPr="00EB5DCC">
              <w:rPr>
                <w:b/>
              </w:rPr>
              <w:t>Ulusal Çapta Müzik Kanalları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Number</w:t>
            </w:r>
            <w:proofErr w:type="spellEnd"/>
            <w:r w:rsidRPr="000C0826">
              <w:t xml:space="preserve"> </w:t>
            </w:r>
            <w:proofErr w:type="spellStart"/>
            <w:r w:rsidRPr="000C0826">
              <w:t>One</w:t>
            </w:r>
            <w:proofErr w:type="spellEnd"/>
            <w:r w:rsidRPr="000C0826">
              <w:t xml:space="preserve"> TV-1994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Gala TV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Powertürk</w:t>
            </w:r>
            <w:proofErr w:type="spellEnd"/>
            <w:r w:rsidRPr="000C0826">
              <w:t xml:space="preserve"> TV-2003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Dream</w:t>
            </w:r>
            <w:proofErr w:type="spellEnd"/>
            <w:r w:rsidRPr="000C0826">
              <w:t xml:space="preserve"> TV-2003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Dream</w:t>
            </w:r>
            <w:proofErr w:type="spellEnd"/>
            <w:r w:rsidRPr="000C0826">
              <w:t xml:space="preserve"> Türk2003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TMB TV-2009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Number</w:t>
            </w:r>
            <w:proofErr w:type="spellEnd"/>
            <w:r w:rsidRPr="000C0826">
              <w:t xml:space="preserve"> </w:t>
            </w:r>
            <w:proofErr w:type="spellStart"/>
            <w:r w:rsidRPr="000C0826">
              <w:t>One</w:t>
            </w:r>
            <w:proofErr w:type="spellEnd"/>
            <w:r w:rsidRPr="000C0826">
              <w:t xml:space="preserve"> Türk TV-2012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Power</w:t>
            </w:r>
            <w:proofErr w:type="spellEnd"/>
            <w:r w:rsidRPr="000C0826">
              <w:t xml:space="preserve"> TV-2014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 xml:space="preserve">Milyon </w:t>
            </w:r>
            <w:proofErr w:type="spellStart"/>
            <w:r w:rsidRPr="000C0826">
              <w:t>Tv</w:t>
            </w:r>
            <w:proofErr w:type="spellEnd"/>
            <w:r w:rsidRPr="000C0826">
              <w:t xml:space="preserve"> – 2017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B5DCC" w:rsidRDefault="00CA6E1E" w:rsidP="00103962">
            <w:pPr>
              <w:rPr>
                <w:b/>
              </w:rPr>
            </w:pPr>
            <w:r>
              <w:rPr>
                <w:b/>
              </w:rPr>
              <w:t>2-</w:t>
            </w:r>
            <w:r w:rsidR="00EB5DCC" w:rsidRPr="00EB5DCC">
              <w:rPr>
                <w:b/>
              </w:rPr>
              <w:t>Düzenli Yayın Yapan ve İçerik Üreten Yerel Televizyon ve Radyo Kanalları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B5DCC" w:rsidRDefault="00CA6E1E" w:rsidP="00103962">
            <w:pPr>
              <w:rPr>
                <w:b/>
              </w:rPr>
            </w:pPr>
            <w:r>
              <w:rPr>
                <w:b/>
              </w:rPr>
              <w:t>3</w:t>
            </w:r>
            <w:r w:rsidR="00EB5DCC" w:rsidRPr="00EB5DCC">
              <w:rPr>
                <w:b/>
              </w:rPr>
              <w:t xml:space="preserve">-Görüntülü haber üretip servis eden yurtiçi-yurtdışı haber ajansları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Anadolu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 xml:space="preserve">İhlas Haber Ajansı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Mak</w:t>
            </w:r>
            <w:proofErr w:type="spellEnd"/>
            <w:r w:rsidRPr="000C0826">
              <w:t xml:space="preserve"> Ajans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 xml:space="preserve">Anka Haber Ajansı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bookmarkStart w:id="0" w:name="_GoBack"/>
            <w:bookmarkEnd w:id="0"/>
            <w:r w:rsidRPr="000C0826">
              <w:t>Yurt Haber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Ajans TÜBA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proofErr w:type="spellStart"/>
            <w:r w:rsidRPr="000C0826">
              <w:t>Anses</w:t>
            </w:r>
            <w:proofErr w:type="spellEnd"/>
            <w:r w:rsidRPr="000C0826">
              <w:t>-Net Haber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Basın Haber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Doğan Haber Ajansı (DHA)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0C0826" w:rsidRDefault="00EB5DCC" w:rsidP="00103962">
            <w:r w:rsidRPr="000C0826">
              <w:t>Tam Gün Haber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lastRenderedPageBreak/>
              <w:t>Türk Ekonomik Basın Ajansı (TEBA)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>Türk Haberler Ajansı (THA)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>Elektronik Bilgi Merkezi Haber Ajansı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CA6E1E" w:rsidRDefault="00CA6E1E" w:rsidP="00BC0FCC">
            <w:pPr>
              <w:rPr>
                <w:b/>
              </w:rPr>
            </w:pPr>
            <w:r>
              <w:rPr>
                <w:b/>
              </w:rPr>
              <w:t>4</w:t>
            </w:r>
            <w:r w:rsidR="00EB5DCC" w:rsidRPr="00CA6E1E">
              <w:rPr>
                <w:b/>
              </w:rPr>
              <w:t>-Sinema filmi, TV dizisi üreten film şirketleri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proofErr w:type="spellStart"/>
            <w:r w:rsidRPr="00EE0D2C">
              <w:t>Tims</w:t>
            </w:r>
            <w:proofErr w:type="spellEnd"/>
            <w:r w:rsidRPr="00EE0D2C">
              <w:t xml:space="preserve"> </w:t>
            </w:r>
            <w:proofErr w:type="spellStart"/>
            <w:r w:rsidRPr="00EE0D2C">
              <w:t>Productions</w:t>
            </w:r>
            <w:proofErr w:type="spellEnd"/>
            <w:r w:rsidRPr="00EE0D2C">
              <w:t xml:space="preserve">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proofErr w:type="spellStart"/>
            <w:r w:rsidRPr="00EE0D2C">
              <w:t>Mint</w:t>
            </w:r>
            <w:proofErr w:type="spellEnd"/>
            <w:r w:rsidRPr="00EE0D2C">
              <w:t xml:space="preserve"> </w:t>
            </w:r>
            <w:proofErr w:type="spellStart"/>
            <w:r w:rsidRPr="00EE0D2C">
              <w:t>Production</w:t>
            </w:r>
            <w:proofErr w:type="spellEnd"/>
            <w:r w:rsidRPr="00EE0D2C">
              <w:t xml:space="preserve">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Doğan Yayın Holding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Ay Yapım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Erler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proofErr w:type="spellStart"/>
            <w:r w:rsidRPr="00EE0D2C">
              <w:t>Pana</w:t>
            </w:r>
            <w:proofErr w:type="spellEnd"/>
            <w:r w:rsidRPr="00EE0D2C">
              <w:t xml:space="preserve">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Gold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proofErr w:type="spellStart"/>
            <w:r w:rsidRPr="00EE0D2C">
              <w:t>Focus</w:t>
            </w:r>
            <w:proofErr w:type="spellEnd"/>
            <w:r w:rsidRPr="00EE0D2C">
              <w:t xml:space="preserve">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Süreç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 xml:space="preserve">Avşar Film </w:t>
            </w:r>
          </w:p>
        </w:tc>
      </w:tr>
      <w:tr w:rsidR="00EB5DCC" w:rsidTr="00EB5DCC">
        <w:trPr>
          <w:gridAfter w:val="1"/>
          <w:wAfter w:w="53" w:type="dxa"/>
        </w:trPr>
        <w:tc>
          <w:tcPr>
            <w:tcW w:w="9217" w:type="dxa"/>
          </w:tcPr>
          <w:p w:rsidR="00EB5DCC" w:rsidRPr="00EE0D2C" w:rsidRDefault="00EB5DCC" w:rsidP="00BC0FCC">
            <w:r w:rsidRPr="00EE0D2C">
              <w:t>Bu firmaların iş kapasitesine sahip diğer firmalar.</w:t>
            </w:r>
          </w:p>
        </w:tc>
      </w:tr>
      <w:tr w:rsidR="00CA6E1E" w:rsidTr="00CA6E1E">
        <w:trPr>
          <w:gridAfter w:val="1"/>
          <w:wAfter w:w="53" w:type="dxa"/>
        </w:trPr>
        <w:tc>
          <w:tcPr>
            <w:tcW w:w="9217" w:type="dxa"/>
          </w:tcPr>
          <w:p w:rsidR="00CA6E1E" w:rsidRPr="00CA6E1E" w:rsidRDefault="00CA6E1E" w:rsidP="00427B3D">
            <w:pPr>
              <w:rPr>
                <w:b/>
              </w:rPr>
            </w:pPr>
            <w:r>
              <w:rPr>
                <w:b/>
              </w:rPr>
              <w:t>5</w:t>
            </w:r>
            <w:r w:rsidRPr="00CA6E1E">
              <w:rPr>
                <w:b/>
              </w:rPr>
              <w:t>. Muğla İli sınırları İçerisinde düzenli yayın yapan yazılı basın organları (Yerel Gazeteler, Kurumsal Ciddiyeti olan Yerel Televizyon Kuruluşları)</w:t>
            </w:r>
          </w:p>
        </w:tc>
      </w:tr>
      <w:tr w:rsidR="00CA6E1E" w:rsidTr="00CA6E1E">
        <w:trPr>
          <w:gridAfter w:val="1"/>
          <w:wAfter w:w="53" w:type="dxa"/>
        </w:trPr>
        <w:tc>
          <w:tcPr>
            <w:tcW w:w="9217" w:type="dxa"/>
          </w:tcPr>
          <w:p w:rsidR="00CA6E1E" w:rsidRPr="00CA6E1E" w:rsidRDefault="00CA6E1E" w:rsidP="00427B3D">
            <w:pPr>
              <w:rPr>
                <w:b/>
              </w:rPr>
            </w:pPr>
            <w:r>
              <w:rPr>
                <w:b/>
              </w:rPr>
              <w:t>6</w:t>
            </w:r>
            <w:r w:rsidRPr="00CA6E1E">
              <w:rPr>
                <w:b/>
              </w:rPr>
              <w:t>-1.maddede anılan kuruluşlara yönelik reklam filmi çeken reklam ajansları</w:t>
            </w:r>
          </w:p>
        </w:tc>
      </w:tr>
    </w:tbl>
    <w:p w:rsidR="006516D0" w:rsidRPr="006516D0" w:rsidRDefault="006516D0" w:rsidP="006516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6516D0" w:rsidRPr="006516D0" w:rsidRDefault="000C4650" w:rsidP="00C555D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   </w:t>
      </w:r>
      <w:r w:rsidR="004A499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Etkinlik-düğün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videosu üreten fotoğrafçı ve benzeri işyerleri, internet </w:t>
      </w:r>
      <w:proofErr w:type="spellStart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Tv'ler</w:t>
      </w:r>
      <w:proofErr w:type="spellEnd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belediye-valilik-kaymakamlık vb.</w:t>
      </w:r>
      <w:r w:rsidR="004A499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kurumların basın halkla ilişkiler birimleri, </w:t>
      </w:r>
      <w:r w:rsidR="004A499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dergi</w:t>
      </w:r>
      <w:r w:rsidR="00AD510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bülten türünde 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yazılı basın kuruluşları öğrencinin mesleki gelişimine ciddi katma değer sunamayacağından</w:t>
      </w:r>
      <w:r w:rsidR="00C73E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eğitim öğretim içeriklerimizle, hedeflerimizle tam olarak örtüşmediğinden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staja uygun değildir. </w:t>
      </w:r>
      <w:proofErr w:type="spellStart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Yanısıra</w:t>
      </w:r>
      <w:proofErr w:type="spellEnd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; bu türden işyerlerinde mesleki işlerden çok, angarya tabir edilen işler yaptırıldığı daha önceki deneyimlerimizle sabittir, bu ne</w:t>
      </w:r>
      <w:r w:rsidR="00BF5EF4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denle  kapsam dışıdır.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</w:t>
      </w:r>
      <w:r w:rsidR="006516D0" w:rsidRPr="006516D0">
        <w:rPr>
          <w:rFonts w:ascii="Calibri" w:eastAsia="Times New Roman" w:hAnsi="Calibri" w:cs="Calibri"/>
          <w:b/>
          <w:sz w:val="24"/>
          <w:szCs w:val="24"/>
          <w:lang w:eastAsia="tr-TR"/>
        </w:rPr>
        <w:t>MSKÜ Basın Halkla İlişkiler Birimi</w:t>
      </w:r>
      <w:r w:rsidR="006516D0" w:rsidRPr="006516D0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57145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birimimiz öğretim elemanlarının bilgi ve gözetimi</w:t>
      </w:r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gramStart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dahilinde</w:t>
      </w:r>
      <w:proofErr w:type="gramEnd"/>
      <w:r w:rsidR="006516D0" w:rsidRPr="006516D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bir birim olduğundan ve staj koşullarını taşıdığından dolayı istisnadır)</w:t>
      </w:r>
    </w:p>
    <w:p w:rsidR="003F58CB" w:rsidRDefault="003F58CB"/>
    <w:p w:rsidR="00751570" w:rsidRPr="0053562B" w:rsidRDefault="00751570" w:rsidP="00751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Staj kabul ve savunmaları ETP Programında </w:t>
      </w:r>
      <w:proofErr w:type="gramStart"/>
      <w:r>
        <w:rPr>
          <w:b/>
          <w:sz w:val="24"/>
          <w:szCs w:val="24"/>
        </w:rPr>
        <w:t>program  Öğretim</w:t>
      </w:r>
      <w:proofErr w:type="gramEnd"/>
      <w:r>
        <w:rPr>
          <w:b/>
          <w:sz w:val="24"/>
          <w:szCs w:val="24"/>
        </w:rPr>
        <w:t xml:space="preserve"> Elemanlarınca ortak katılım ve karar alma biçimde yürütülecektir. </w:t>
      </w:r>
    </w:p>
    <w:p w:rsidR="004A4995" w:rsidRDefault="004A4995"/>
    <w:p w:rsidR="004A4995" w:rsidRDefault="004A4995"/>
    <w:p w:rsidR="004A4995" w:rsidRDefault="004A4995"/>
    <w:p w:rsidR="004A4995" w:rsidRDefault="004A4995"/>
    <w:p w:rsidR="00751570" w:rsidRDefault="00751570">
      <w:pPr>
        <w:rPr>
          <w:b/>
        </w:rPr>
      </w:pPr>
    </w:p>
    <w:p w:rsidR="00751570" w:rsidRDefault="00751570">
      <w:pPr>
        <w:rPr>
          <w:b/>
        </w:rPr>
      </w:pPr>
    </w:p>
    <w:p w:rsidR="00751570" w:rsidRDefault="00751570">
      <w:pPr>
        <w:rPr>
          <w:b/>
        </w:rPr>
      </w:pPr>
    </w:p>
    <w:p w:rsidR="00751570" w:rsidRDefault="00751570">
      <w:pPr>
        <w:rPr>
          <w:b/>
        </w:rPr>
      </w:pPr>
    </w:p>
    <w:p w:rsidR="00751570" w:rsidRDefault="00751570">
      <w:pPr>
        <w:rPr>
          <w:b/>
        </w:rPr>
      </w:pPr>
    </w:p>
    <w:p w:rsidR="00751570" w:rsidRDefault="00751570">
      <w:pPr>
        <w:rPr>
          <w:b/>
        </w:rPr>
      </w:pPr>
    </w:p>
    <w:p w:rsidR="00751570" w:rsidRDefault="00751570" w:rsidP="007515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lastRenderedPageBreak/>
        <w:t xml:space="preserve">Elektronik ve Otomasyon Bölüm Kurulu 31 Aralık 2019 tarihinde toplamış ve Staj Alanları ile Staj Uygulama Esaslarını belirlemiştir. Kararlar 01.01.2020 tarihinden itibaren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geçerli  olacaktır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.</w:t>
      </w:r>
    </w:p>
    <w:p w:rsidR="00751570" w:rsidRDefault="00751570">
      <w:pPr>
        <w:rPr>
          <w:b/>
        </w:rPr>
      </w:pPr>
    </w:p>
    <w:p w:rsidR="00DC01F4" w:rsidRPr="004F28DA" w:rsidRDefault="00DC01F4">
      <w:pPr>
        <w:rPr>
          <w:b/>
        </w:rPr>
      </w:pPr>
      <w:r w:rsidRPr="004F28DA">
        <w:rPr>
          <w:b/>
        </w:rPr>
        <w:t xml:space="preserve">ETP </w:t>
      </w:r>
      <w:r w:rsidR="004F28DA" w:rsidRPr="004F28DA">
        <w:rPr>
          <w:b/>
        </w:rPr>
        <w:t>STAJ ALANLARI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1066"/>
      </w:tblGrid>
      <w:tr w:rsidR="00DC01F4" w:rsidRPr="00DC01F4" w:rsidTr="00DC01F4">
        <w:trPr>
          <w:trHeight w:val="288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İşletme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Yeri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Hava Bakım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Fab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Müd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4U Marine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Aceylan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Elektronik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Akay Bilişim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Aksa Akrilik Kimya Sanayi A.Ş.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Alar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Elektrik Otomasyon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Almira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 İletişim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Anadolu Teknik Servis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Archon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Gıda San.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Arda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Yatağan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Arena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Artı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Köyceğiz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Audio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Avcı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Avrupa Pasifik Tekstil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 Otomasyon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Aydın Soğutma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Aymen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Başarı Otomasyon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Beş Bilişim Otomasyon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Bodrum Teknoloji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Bölge Servis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BSB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Teknoloji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CAS Makina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Cemtes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Cengiz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Clup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Hotel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Letoania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Coşkun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Çağdaş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Çağlar servis ve tic.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Çözüm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Dağdelen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Datça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Datça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Delta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Delta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Demisaş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Bilecik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Derne Temiz Enerji A.Ş.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Dizayn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Doğan Elektrik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Doğuş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Dolphin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Dönmez Oto Elektrik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Dsa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EEC Entegre Bina Kontrol Sistemleri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Ege-Tek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Ekvator İletişim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 Berrak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Elektron Mühendislik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EMO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Arge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Otomasyon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Emre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Endress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Hauser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Erdal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Erdi Teknik Servis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Ergün endüstriyel soğutma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Erhan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Esenyat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Yatçılık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Espro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Elek.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 Otomasyon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EÜAŞ Ambarlı Doğalgaz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EÜAŞ Sarıyer Hasan Polatkan 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Eylül Tartı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Eym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Elektronik Otomasyon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 Bilişim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Fethiye Teknik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Fujıtsu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Technology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Gear Elektrik Sanayi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Girginler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Görgeç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İletişim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Grafikcini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Yazılım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Güven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Güven Teknik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Hera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Elektrik-Elektronik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Himesis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Asansör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Mudanya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Interline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İbrahimoğulları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İett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Gnl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Md.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İlke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İzdemir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Enerji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 Demir Çelik Sanayii A.Ş.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Karaca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Mekatronik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Karahan Tekstil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Karasu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Karbeyaz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Kardeşler Soğutma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Karya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Kayır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KD MÜHENDİSLİK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Kırvali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Makine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Marmaris alarm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sist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MEGA ELEKTRONİK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MHY Bilişim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Mikron Makine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 Asansör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Naz Bilişim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Nesa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Onur Fiber Çubuk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Önver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Özaysan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Ltd.Şti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Özdemir </w:t>
            </w:r>
            <w:proofErr w:type="spellStart"/>
            <w:proofErr w:type="gram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Redüktör,Teknosay</w:t>
            </w:r>
            <w:proofErr w:type="spellEnd"/>
            <w:proofErr w:type="gram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Büro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 İzmir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Özen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Özlük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Özmen Makine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PAŞALAR MÜHENDİSLİK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Çorlu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Pedasa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Piramit Büro Sistemleri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Poyraz Güvenlik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Sist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Polatlı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Pronet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Güv</w:t>
            </w:r>
            <w:proofErr w:type="spellEnd"/>
            <w:proofErr w:type="gram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Protek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Re-Gen Enerji Otomasyon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Rose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Sağlam 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Sanver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Siemens A.Ş.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Sistem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Star  Elektronik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 Bilişim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Süper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minimak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asansör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Şükürsan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Güvenlik Sis.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Tamirci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Targets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İnvestment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Turizm Muğla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Tekno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Gsm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Teknoline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Teknolojik</w:t>
            </w:r>
            <w:proofErr w:type="gram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Sis. A.Ş. İstanbul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Teknolive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Teknolive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Bilgisayar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Tellioğlu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Thy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Tredın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Oto Donanım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Ttk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Maden Arama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Turan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Tutis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turizm ticaret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Türk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Türkiye İş Bankası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Bim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Ufuk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Ufuk Haberleşme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Tekn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Umut Mühendislik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Uydu Elektronik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Uzay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Uzmak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ısıtma soğutma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Uzman Soğutma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Ortaca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Uzman Teknik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Vip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 Servis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Yap Yap Elektrik Elektronik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Yapı Bilim Merkezi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Yatağan Termik Santrali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Yatağan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Yeniköy-Kemerköy A.Ş.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Yılmaz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Yiğit 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Yurtbay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Seramik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Zimek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Makine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Zorlu </w:t>
            </w: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Teks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Tekstil Ticaret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Bursa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Arçelik-Beko Yetkili Servisler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Devlet Hava Meydanları İşletmesi Tüm İşletme Müdürlükleri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Elektronik ve/veya Otomasyon Arıza Bakım Birimi Olan Tüm Belediyeler Ve Devlet Daireleri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Elektronik ve/veya Otomasyon Arıza Bakım Birimi Olan Tüm Fabrikalar, Üretim Tesisleri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Elektronik ve/veya Otomasyon Arıza Bakım Birimi Olan Tüm Otel ve Turizm İşletmeleri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Elektronik ve/veya Otomasyon Arıza Bakım Birimi Olan Tüm Hastaneler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Elektronik ve/veya Otomasyon Arıza Bakım Birimi Olan Tüm Marina ve Yat Limanları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Özel veya Yetkili Tüm Elektronik Teknik Servisleri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Özel veya Yetkili Tüm Güvenlik Sistemleri Teknik Servisleri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Philips</w:t>
            </w:r>
            <w:proofErr w:type="spellEnd"/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Yetkili Servisler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Türk Telekom A.Ş.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Vestel Yetkili Servisler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01F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01F4" w:rsidRPr="00DC01F4" w:rsidTr="00DC01F4">
        <w:trPr>
          <w:trHeight w:val="288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F4" w:rsidRPr="00DC01F4" w:rsidRDefault="00DC01F4" w:rsidP="00DC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3562B" w:rsidRPr="0053562B" w:rsidRDefault="0053562B" w:rsidP="00AD2D0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Staj kabul ve savunmaları ETP Programında </w:t>
      </w:r>
      <w:proofErr w:type="gramStart"/>
      <w:r>
        <w:rPr>
          <w:b/>
          <w:sz w:val="24"/>
          <w:szCs w:val="24"/>
        </w:rPr>
        <w:t>program  Öğretim</w:t>
      </w:r>
      <w:proofErr w:type="gramEnd"/>
      <w:r>
        <w:rPr>
          <w:b/>
          <w:sz w:val="24"/>
          <w:szCs w:val="24"/>
        </w:rPr>
        <w:t xml:space="preserve"> Elemanlarınca ortak</w:t>
      </w:r>
      <w:r w:rsidR="00E6341A">
        <w:rPr>
          <w:b/>
          <w:sz w:val="24"/>
          <w:szCs w:val="24"/>
        </w:rPr>
        <w:t xml:space="preserve"> katılım ve karar alma</w:t>
      </w:r>
      <w:r>
        <w:rPr>
          <w:b/>
          <w:sz w:val="24"/>
          <w:szCs w:val="24"/>
        </w:rPr>
        <w:t xml:space="preserve"> biçimde yürütülecektir. </w:t>
      </w:r>
    </w:p>
    <w:p w:rsidR="0053562B" w:rsidRDefault="0053562B"/>
    <w:sectPr w:rsidR="0053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165"/>
    <w:multiLevelType w:val="hybridMultilevel"/>
    <w:tmpl w:val="39864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5B05"/>
    <w:multiLevelType w:val="multilevel"/>
    <w:tmpl w:val="3F3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AF31B2"/>
    <w:multiLevelType w:val="multilevel"/>
    <w:tmpl w:val="8B1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3E29AF"/>
    <w:multiLevelType w:val="multilevel"/>
    <w:tmpl w:val="A3C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D1A35"/>
    <w:multiLevelType w:val="multilevel"/>
    <w:tmpl w:val="4084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13FCD"/>
    <w:multiLevelType w:val="multilevel"/>
    <w:tmpl w:val="DC0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8C43ED"/>
    <w:multiLevelType w:val="multilevel"/>
    <w:tmpl w:val="46D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D0"/>
    <w:rsid w:val="000C4650"/>
    <w:rsid w:val="001B7B75"/>
    <w:rsid w:val="003F58CB"/>
    <w:rsid w:val="004A4995"/>
    <w:rsid w:val="004F28DA"/>
    <w:rsid w:val="0053562B"/>
    <w:rsid w:val="005603B9"/>
    <w:rsid w:val="00571457"/>
    <w:rsid w:val="006516D0"/>
    <w:rsid w:val="00751570"/>
    <w:rsid w:val="009D25B1"/>
    <w:rsid w:val="00AD2D04"/>
    <w:rsid w:val="00AD5107"/>
    <w:rsid w:val="00B02BA7"/>
    <w:rsid w:val="00BF5EF4"/>
    <w:rsid w:val="00C17CAC"/>
    <w:rsid w:val="00C555DD"/>
    <w:rsid w:val="00C73EFF"/>
    <w:rsid w:val="00CA6E1E"/>
    <w:rsid w:val="00CE681D"/>
    <w:rsid w:val="00D513A8"/>
    <w:rsid w:val="00DC01F4"/>
    <w:rsid w:val="00E6341A"/>
    <w:rsid w:val="00E73066"/>
    <w:rsid w:val="00EB5DCC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5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51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51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16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516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516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mw-headline">
    <w:name w:val="mw-headline"/>
    <w:basedOn w:val="VarsaylanParagrafYazTipi"/>
    <w:rsid w:val="006516D0"/>
  </w:style>
  <w:style w:type="character" w:styleId="Kpr">
    <w:name w:val="Hyperlink"/>
    <w:basedOn w:val="VarsaylanParagrafYazTipi"/>
    <w:uiPriority w:val="99"/>
    <w:semiHidden/>
    <w:unhideWhenUsed/>
    <w:rsid w:val="006516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16D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16D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6516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B7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B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5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51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51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16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516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516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mw-headline">
    <w:name w:val="mw-headline"/>
    <w:basedOn w:val="VarsaylanParagrafYazTipi"/>
    <w:rsid w:val="006516D0"/>
  </w:style>
  <w:style w:type="character" w:styleId="Kpr">
    <w:name w:val="Hyperlink"/>
    <w:basedOn w:val="VarsaylanParagrafYazTipi"/>
    <w:uiPriority w:val="99"/>
    <w:semiHidden/>
    <w:unhideWhenUsed/>
    <w:rsid w:val="006516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16D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16D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6516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B7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B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2019-12-30T08:17:00Z</cp:lastPrinted>
  <dcterms:created xsi:type="dcterms:W3CDTF">2019-12-30T11:21:00Z</dcterms:created>
  <dcterms:modified xsi:type="dcterms:W3CDTF">2020-03-05T11:27:00Z</dcterms:modified>
</cp:coreProperties>
</file>